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516E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2B1A773" w14:textId="1AB3A679" w:rsidR="00BF64AA" w:rsidRDefault="00456E40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Majandus- ja Kommunikatsiooniministeerium</w:t>
      </w:r>
    </w:p>
    <w:p w14:paraId="313DFC0E" w14:textId="693CC0EB" w:rsidR="00456E40" w:rsidRPr="00456E40" w:rsidRDefault="00456E40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hyperlink r:id="rId7" w:history="1">
        <w:r w:rsidRPr="00456E40">
          <w:rPr>
            <w:rStyle w:val="Hperlink"/>
            <w:rFonts w:ascii="Times New Roman" w:eastAsia="Times New Roman" w:hAnsi="Times New Roman" w:cs="Times New Roman"/>
            <w:color w:val="auto"/>
            <w:kern w:val="0"/>
            <w:u w:val="none"/>
            <w:lang w:eastAsia="ar-SA"/>
            <w14:ligatures w14:val="none"/>
          </w:rPr>
          <w:t>info@mkm.ee</w:t>
        </w:r>
      </w:hyperlink>
    </w:p>
    <w:p w14:paraId="38314E03" w14:textId="77777777" w:rsidR="00456E40" w:rsidRDefault="00456E40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471D35A" w14:textId="4B0273BE" w:rsidR="00BF64AA" w:rsidRPr="00BF64AA" w:rsidRDefault="00456E40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Koopia: </w:t>
      </w:r>
      <w:r w:rsidR="00BF64AA" w:rsidRPr="00BF64A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Maa-</w:t>
      </w:r>
      <w:r w:rsidR="008907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ja Ruumi</w:t>
      </w:r>
      <w:r w:rsidR="00BF64AA" w:rsidRPr="00BF64A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amet                                                                  </w:t>
      </w:r>
      <w:r w:rsidR="000D3CA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</w:t>
      </w:r>
      <w:r w:rsidR="00BF64AA" w:rsidRPr="00BF64A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6E76E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26.09</w:t>
      </w:r>
      <w:r w:rsidR="00BF64AA" w:rsidRPr="00BF64A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.2024 nr </w:t>
      </w:r>
      <w:r w:rsidR="001F58D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25/</w:t>
      </w:r>
      <w:r w:rsidR="00B4751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5-5/67</w:t>
      </w:r>
    </w:p>
    <w:p w14:paraId="1DC5DEBE" w14:textId="7BEF6DA8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F64A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maa</w:t>
      </w:r>
      <w:r w:rsidR="008907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ruum</w:t>
      </w:r>
      <w:r w:rsidRPr="00BF64A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@maa</w:t>
      </w:r>
      <w:r w:rsidR="008907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ruum</w:t>
      </w:r>
      <w:r w:rsidRPr="00BF64A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.ee</w:t>
      </w:r>
    </w:p>
    <w:p w14:paraId="4AFED798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DA1C161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E94E4D3" w14:textId="7385933A" w:rsidR="00BF64AA" w:rsidRDefault="001F58D9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F58D9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Riigivara tasuta võõrandamise taotlemine</w:t>
      </w:r>
    </w:p>
    <w:p w14:paraId="27980AAF" w14:textId="77777777" w:rsidR="002E355A" w:rsidRDefault="002E355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0FE2A0B1" w14:textId="493D25D4" w:rsidR="002E355A" w:rsidRPr="002E355A" w:rsidRDefault="002E355A" w:rsidP="002E35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E355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Narva-Jõesuu Linnavalitsus taotleb riigi omandis oleva </w:t>
      </w:r>
      <w:r w:rsidRPr="00637C89">
        <w:rPr>
          <w:rFonts w:ascii="Times New Roman" w:eastAsia="Times New Roman" w:hAnsi="Times New Roman"/>
          <w:lang w:eastAsia="et-EE"/>
        </w:rPr>
        <w:t>Narva-Jõesuu linnas Mustanina külas asuv</w:t>
      </w:r>
      <w:r>
        <w:rPr>
          <w:rFonts w:ascii="Times New Roman" w:eastAsia="Times New Roman" w:hAnsi="Times New Roman"/>
          <w:lang w:eastAsia="et-EE"/>
        </w:rPr>
        <w:t>a</w:t>
      </w:r>
      <w:r w:rsidRPr="00637C89">
        <w:rPr>
          <w:rFonts w:ascii="Times New Roman" w:eastAsia="Times New Roman" w:hAnsi="Times New Roman"/>
          <w:lang w:eastAsia="et-EE"/>
        </w:rPr>
        <w:t xml:space="preserve"> </w:t>
      </w:r>
      <w:bookmarkStart w:id="0" w:name="_Hlk209710354"/>
      <w:r w:rsidRPr="00637C89">
        <w:rPr>
          <w:rFonts w:ascii="Times New Roman" w:eastAsia="Times New Roman" w:hAnsi="Times New Roman"/>
          <w:lang w:eastAsia="et-EE"/>
        </w:rPr>
        <w:t>Kirsi tn 23 // 25 // 27 // Aiandi (edaspidi Aiandi</w:t>
      </w:r>
      <w:r>
        <w:rPr>
          <w:rFonts w:ascii="Times New Roman" w:eastAsia="Times New Roman" w:hAnsi="Times New Roman"/>
          <w:lang w:eastAsia="et-EE"/>
        </w:rPr>
        <w:t>;</w:t>
      </w:r>
      <w:r w:rsidRPr="00637C89">
        <w:rPr>
          <w:rFonts w:ascii="Times New Roman" w:eastAsia="Times New Roman" w:hAnsi="Times New Roman"/>
          <w:lang w:eastAsia="et-EE"/>
        </w:rPr>
        <w:t xml:space="preserve"> katastri</w:t>
      </w:r>
      <w:r>
        <w:rPr>
          <w:rFonts w:ascii="Times New Roman" w:eastAsia="Times New Roman" w:hAnsi="Times New Roman"/>
          <w:lang w:eastAsia="et-EE"/>
        </w:rPr>
        <w:t xml:space="preserve">tunnus </w:t>
      </w:r>
      <w:r w:rsidRPr="00637C89">
        <w:rPr>
          <w:rFonts w:ascii="Times New Roman" w:eastAsia="Times New Roman" w:hAnsi="Times New Roman"/>
          <w:lang w:eastAsia="et-EE"/>
        </w:rPr>
        <w:t xml:space="preserve">85101:011:0077) </w:t>
      </w:r>
      <w:bookmarkEnd w:id="0"/>
      <w:r w:rsidRPr="002E355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kinnisasja tasuta võõrandamist Narva-Jõesuu linnale riigivaraseaduse § 33 lõike 1 punkti 1 alusel.</w:t>
      </w:r>
    </w:p>
    <w:p w14:paraId="29E7F8B2" w14:textId="77777777" w:rsidR="001F58D9" w:rsidRDefault="001F58D9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3FB56F5" w14:textId="58A0D941" w:rsidR="00890734" w:rsidRPr="00637C89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>05.09.1988 esitasid Sirgala karjääri direktor ja ametiühingukomitee esimees Kohtla-Järve rajooni Rahvasaadikute Nõukogule avalduse, millises palusid laiendada olemasolevat „Gornjak“  kooperatiivi või eraldada maad uue aianduskooperatiivi loomiseks.</w:t>
      </w:r>
    </w:p>
    <w:p w14:paraId="2C43A08A" w14:textId="77777777" w:rsidR="00890734" w:rsidRPr="00637C89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>Vastavalt 20.10.1988 toimunud „Gornjak 2“ kooperatiivi koosoleku protokollile nr 1: kehtestati kooperatiivi osalejate arv, võeti vastu kooperatiivi põhikiri, valiti kooperatiivi juhtkond ja moodustati revisjoni komisjon.</w:t>
      </w:r>
    </w:p>
    <w:p w14:paraId="7BF3CC09" w14:textId="2DBB893A" w:rsidR="00890734" w:rsidRPr="00637C89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>05.12.1988 esitasid Sirgala karjääri direktor ja ametiühingukomitee esimees Kohtla-Järve rajooni Rahvasaadikute Nõukogule avalduse, millises paluti registreerida uue aianduskooperatiiv „Gornjak -2“.</w:t>
      </w:r>
    </w:p>
    <w:p w14:paraId="52E76882" w14:textId="77777777" w:rsidR="00890734" w:rsidRPr="00637C89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>Kohtla-Järve rajooni Rahvasaadikute Nõukogu Täitevkomisee moodustas 24.01.1989 otsusega nr 22 uue aianduskooperatiivi Gornjak -2, 31.05.1999 registreeris Lääne-Viru Maakohus aiandusühistu Gornjak -2 (registrikood 80095486).</w:t>
      </w:r>
    </w:p>
    <w:p w14:paraId="12A12B28" w14:textId="77777777" w:rsidR="00890734" w:rsidRPr="00637C89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</w:p>
    <w:p w14:paraId="4C014E89" w14:textId="77777777" w:rsidR="00890734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>26.08.2003 jättis Vaivara Vallavalitsus korraldusega nr 194 Mustanuna külas asuva Aiandi maaüksuse katastritunnusega 85101:011:0077  üldpindalaga 21,86 ha riigi omandisse koos ehitistega. Käesoleval ajal Aiandi kinnistul asuvad 6 majapidamist, mis tegelevad suvi hooajalise ajapidamisega. Narva-Jõesuu Linnavalitsusse arhviivis puudub ehitiste projektdokumentatsioon.</w:t>
      </w:r>
    </w:p>
    <w:p w14:paraId="692EAFAA" w14:textId="77777777" w:rsidR="00890734" w:rsidRPr="00637C89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</w:p>
    <w:p w14:paraId="3F15FB0D" w14:textId="4CE28753" w:rsidR="00890734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 xml:space="preserve">Ida-Viru maakonnas Narva-Jõesuu linnas Mustanina külas asuv Aiandi katastriüksus on keskkonnaministri 24.05.2004 käskkirjaga nr 465 „Maa riigi omandisse jätmine“ jäetud riigi maareservina riigi omandisse pindalaga 21,86 ha, sihtotstarbega sihtotstarbeta maa. </w:t>
      </w:r>
    </w:p>
    <w:p w14:paraId="494D09F3" w14:textId="77777777" w:rsidR="00890734" w:rsidRPr="00637C89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</w:p>
    <w:p w14:paraId="2B837C28" w14:textId="77777777" w:rsidR="00890734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>Aiandi maaüksus on riigi omandis, valitseja on Majandus- ja Kommunikatsiooniministeerium, volitatud asutus Maa- ja Ruumiamet.</w:t>
      </w:r>
    </w:p>
    <w:p w14:paraId="6E3ECBF1" w14:textId="77777777" w:rsidR="00890734" w:rsidRPr="00637C89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</w:p>
    <w:p w14:paraId="7A22CC57" w14:textId="0ED1BC1D" w:rsidR="00890734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>06.05.2025 Maa- ja Ruumiamet edastas ehitiste omanikele teavitused, mille kohaselt tuleb likvideerida Aiandi kinnisasjalt olevaid ehitisi hiljemalt 02.11.2025.</w:t>
      </w:r>
      <w:r w:rsidR="00456E40">
        <w:rPr>
          <w:rFonts w:ascii="Times New Roman" w:eastAsia="Times New Roman" w:hAnsi="Times New Roman"/>
          <w:lang w:eastAsia="et-EE"/>
        </w:rPr>
        <w:t xml:space="preserve"> Aiandi kinnistul asuvate ehitiste omanikud pöördusid Narva-Jõesuu Linnavalitsuse poole palvega võ</w:t>
      </w:r>
      <w:r w:rsidR="008709FE">
        <w:rPr>
          <w:rFonts w:ascii="Times New Roman" w:eastAsia="Times New Roman" w:hAnsi="Times New Roman"/>
          <w:lang w:eastAsia="et-EE"/>
        </w:rPr>
        <w:t>t</w:t>
      </w:r>
      <w:r w:rsidR="00456E40">
        <w:rPr>
          <w:rFonts w:ascii="Times New Roman" w:eastAsia="Times New Roman" w:hAnsi="Times New Roman"/>
          <w:lang w:eastAsia="et-EE"/>
        </w:rPr>
        <w:t>ta kõnealu</w:t>
      </w:r>
      <w:r w:rsidR="008709FE">
        <w:rPr>
          <w:rFonts w:ascii="Times New Roman" w:eastAsia="Times New Roman" w:hAnsi="Times New Roman"/>
          <w:lang w:eastAsia="et-EE"/>
        </w:rPr>
        <w:t>n</w:t>
      </w:r>
      <w:r w:rsidR="00456E40">
        <w:rPr>
          <w:rFonts w:ascii="Times New Roman" w:eastAsia="Times New Roman" w:hAnsi="Times New Roman"/>
          <w:lang w:eastAsia="et-EE"/>
        </w:rPr>
        <w:t>e kinnistu Narva-Jõesuu linna omandisse.</w:t>
      </w:r>
    </w:p>
    <w:p w14:paraId="2406261C" w14:textId="77777777" w:rsidR="00890734" w:rsidRPr="00637C89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</w:p>
    <w:p w14:paraId="1AF0C76E" w14:textId="77777777" w:rsidR="00890734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 xml:space="preserve">Narva-Jõesuu Linnavalitsus on teadlik, et ehitised on püstitatud ilma kehtiva ehitusõiguseta. Käesoleva taotluse eesmärk on võtta maa munitsipaalomandisse, et olla valmis osalema ala edasise </w:t>
      </w:r>
      <w:r w:rsidRPr="00637C89">
        <w:rPr>
          <w:rFonts w:ascii="Times New Roman" w:eastAsia="Times New Roman" w:hAnsi="Times New Roman"/>
          <w:lang w:eastAsia="et-EE"/>
        </w:rPr>
        <w:lastRenderedPageBreak/>
        <w:t>kasutuse ja ruumilise korralduse kujundamises, lähtudes kehtivatest õigusaktidest ning kohaliku kogukonna vajadustest.</w:t>
      </w:r>
    </w:p>
    <w:p w14:paraId="02A5E592" w14:textId="77777777" w:rsidR="001F58D9" w:rsidRDefault="001F58D9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05F63A5" w14:textId="77777777" w:rsidR="00890734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>Riigivaraseadus § 33  lõike 1 punkt 1 sätestab, et riigivara, välja arvatud väärtpaberi võib tasuta või alla hariliku väärtuse võõrandada, kui vara on vajalik kohaliku omavalitsuse üksusele tema seadusest tulenevate ülesannete täitmiseks, sealhulgas kogukonna ühistegevuseks.</w:t>
      </w:r>
    </w:p>
    <w:p w14:paraId="067E83F7" w14:textId="77777777" w:rsidR="00890734" w:rsidRPr="00637C89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</w:p>
    <w:p w14:paraId="3E995819" w14:textId="77777777" w:rsidR="00890734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>Kohaliku omavalitsuse korralduse seaduse (edaspidi KOKS) § 6 lõike 1 kohaselt on omavalitsusüksuse ülesanne korraldada linnas kultuuritööd, heakorda ja ruumilist planeerimist.</w:t>
      </w:r>
    </w:p>
    <w:p w14:paraId="1BD587DB" w14:textId="77777777" w:rsidR="00890734" w:rsidRPr="00637C89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</w:p>
    <w:p w14:paraId="69C9AF0D" w14:textId="77777777" w:rsidR="00890734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37C89">
        <w:rPr>
          <w:rFonts w:ascii="Times New Roman" w:eastAsia="Times New Roman" w:hAnsi="Times New Roman"/>
          <w:lang w:eastAsia="et-EE"/>
        </w:rPr>
        <w:t>KOKS § 6 lõike 3 punktist 1 tulenevalt otsustab ja korraldab kohalik omavalitsus ka neid kohaliku elu küsimusi, mis on talle pandud teiste seadustega. Rahvatervise seaduse § 10 lõike 1 punkti 1 ja lõike 2 punkti 2 kohaselt on kohaliku omavalitsuse üksuse ülesanne elanike tervist, heaolu ja turvalisust toetava elukeskkonna kujundamine ning elanikkonna haiguste ennetamisele ja tervise edendamisele suunatud tegevuse korraldamine kohaliku omavalitsuse maa-alal. Kohaliku elu korraldamine hõlmab ka elanike vajadusi arvestava elukeskkonna loomist ja rikastamist. Aiandi kinnistu kasutamise jätkamine kogukonna köögiviljamaana arvestab elanike vajadusi ning kujundab elukeskkonda.</w:t>
      </w:r>
    </w:p>
    <w:p w14:paraId="794D8566" w14:textId="77777777" w:rsidR="00890734" w:rsidRDefault="00890734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</w:p>
    <w:p w14:paraId="5462D3F0" w14:textId="69B5B511" w:rsidR="00456E40" w:rsidRDefault="00414F33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414F33">
        <w:rPr>
          <w:rFonts w:ascii="Times New Roman" w:eastAsia="Times New Roman" w:hAnsi="Times New Roman"/>
          <w:lang w:eastAsia="et-EE"/>
        </w:rPr>
        <w:t>24.09.2025 võttis Narva-Jõesuu Linnavolikogu vastu otsuse nr 128, millega taotletakse Majandus- ja Kommunikatsiooniministeeriumilt tasuta Kirsi tn 23 // 25 // 27 // Aiandi kinnistu (katastritunnus 85101:011:0077) Ida-Viru maakonnas, Narva-Jõesuu linnas, Mustanina külas.</w:t>
      </w:r>
    </w:p>
    <w:p w14:paraId="6CB36EFE" w14:textId="77777777" w:rsidR="00414F33" w:rsidRPr="00637C89" w:rsidRDefault="00414F33" w:rsidP="0089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</w:p>
    <w:p w14:paraId="68D8A4FC" w14:textId="2C88B903" w:rsidR="001F58D9" w:rsidRDefault="00414F33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eastAsia="et-EE"/>
        </w:rPr>
      </w:pPr>
      <w:r w:rsidRPr="00414F33">
        <w:rPr>
          <w:rFonts w:ascii="Times New Roman" w:eastAsia="Times New Roman" w:hAnsi="Times New Roman"/>
          <w:lang w:eastAsia="et-EE"/>
        </w:rPr>
        <w:t>Arvestades eespool toodut, soovib Narva-Jõesuu Linnavalitsus saada riigi omandis oleva Aiandi kinnisasja omanikuks, et võimaldada antud asukohas kogukonna ühise ajapidamise jätkumist.</w:t>
      </w:r>
    </w:p>
    <w:p w14:paraId="54053E1E" w14:textId="77777777" w:rsidR="00414F33" w:rsidRPr="00BF64AA" w:rsidRDefault="00414F33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11B5EC5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F64A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Lugupidamisega </w:t>
      </w:r>
    </w:p>
    <w:p w14:paraId="620F53E0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111ADF1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BF64AA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(allkirjastatud digitaalselt)</w:t>
      </w:r>
    </w:p>
    <w:p w14:paraId="1E4AA9CE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161009B" w14:textId="0A9D5558" w:rsidR="00BF64AA" w:rsidRPr="000D3CA6" w:rsidRDefault="006E76E0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Raim Sarv</w:t>
      </w:r>
    </w:p>
    <w:p w14:paraId="71610532" w14:textId="0800EFC2" w:rsidR="00BF64AA" w:rsidRPr="00BF64AA" w:rsidRDefault="006E76E0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ase</w:t>
      </w:r>
      <w:r w:rsidR="00BF64AA" w:rsidRPr="00BF64A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linnapea</w:t>
      </w:r>
    </w:p>
    <w:p w14:paraId="32115147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D67E7A2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62E1FB2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DB34410" w14:textId="6AB2E6BC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F64A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Lisa: </w:t>
      </w:r>
      <w:r w:rsidR="001F58D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24.09.2025 Narva-Jõesuu Linnavolikogu otsus nr 128</w:t>
      </w:r>
    </w:p>
    <w:p w14:paraId="61471A9D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</w:pPr>
    </w:p>
    <w:p w14:paraId="7FD4DC29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</w:pPr>
    </w:p>
    <w:p w14:paraId="240F1D03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2D8C957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F64A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Koostas: Narva-Jõesuu linna maakorraldaja Tatjana Hütt, tel. 3599598, e-post: tatjana.hutt@narva-joesuu.ee</w:t>
      </w:r>
    </w:p>
    <w:p w14:paraId="01B0F2DD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C61BD42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CA676ED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F64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F64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F64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F64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BF64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</w:p>
    <w:p w14:paraId="292D4CDF" w14:textId="77777777" w:rsidR="00BF64AA" w:rsidRPr="00BF64AA" w:rsidRDefault="00BF64AA" w:rsidP="00BF64A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C06D224" w14:textId="77777777" w:rsidR="00BF64AA" w:rsidRDefault="00BF64AA"/>
    <w:sectPr w:rsidR="00BF64AA" w:rsidSect="00332096">
      <w:headerReference w:type="default" r:id="rId8"/>
      <w:headerReference w:type="first" r:id="rId9"/>
      <w:footerReference w:type="first" r:id="rId10"/>
      <w:pgSz w:w="11906" w:h="16838"/>
      <w:pgMar w:top="776" w:right="849" w:bottom="776" w:left="156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CA9E" w14:textId="77777777" w:rsidR="008879AF" w:rsidRDefault="008879AF" w:rsidP="00BF64AA">
      <w:pPr>
        <w:spacing w:after="0" w:line="240" w:lineRule="auto"/>
      </w:pPr>
      <w:r>
        <w:separator/>
      </w:r>
    </w:p>
  </w:endnote>
  <w:endnote w:type="continuationSeparator" w:id="0">
    <w:p w14:paraId="0DCD4824" w14:textId="77777777" w:rsidR="008879AF" w:rsidRDefault="008879AF" w:rsidP="00BF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Layout w:type="fixed"/>
      <w:tblLook w:val="0000" w:firstRow="0" w:lastRow="0" w:firstColumn="0" w:lastColumn="0" w:noHBand="0" w:noVBand="0"/>
    </w:tblPr>
    <w:tblGrid>
      <w:gridCol w:w="2977"/>
      <w:gridCol w:w="3119"/>
      <w:gridCol w:w="3402"/>
    </w:tblGrid>
    <w:tr w:rsidR="0007417B" w14:paraId="10958DAC" w14:textId="77777777" w:rsidTr="00294775">
      <w:trPr>
        <w:trHeight w:val="1059"/>
      </w:trPr>
      <w:tc>
        <w:tcPr>
          <w:tcW w:w="2977" w:type="dxa"/>
          <w:tcBorders>
            <w:top w:val="single" w:sz="8" w:space="0" w:color="000000"/>
          </w:tcBorders>
        </w:tcPr>
        <w:p w14:paraId="6682D4D2" w14:textId="77777777" w:rsidR="00785410" w:rsidRDefault="00000000" w:rsidP="00294775">
          <w:pPr>
            <w:pStyle w:val="Jalus"/>
            <w:snapToGrid w:val="0"/>
            <w:ind w:left="33" w:hanging="33"/>
            <w:rPr>
              <w:rFonts w:ascii="Bookman Old Style" w:hAnsi="Bookman Old Style"/>
              <w:sz w:val="21"/>
              <w:szCs w:val="21"/>
            </w:rPr>
          </w:pPr>
          <w:r>
            <w:rPr>
              <w:rFonts w:ascii="Bookman Old Style" w:hAnsi="Bookman Old Style"/>
              <w:sz w:val="21"/>
              <w:szCs w:val="21"/>
            </w:rPr>
            <w:t xml:space="preserve">J. Poska tn 26, </w:t>
          </w:r>
        </w:p>
        <w:p w14:paraId="442B5C0C" w14:textId="77777777" w:rsidR="00785410" w:rsidRPr="0068689B" w:rsidRDefault="00000000" w:rsidP="00F4605E">
          <w:pPr>
            <w:pStyle w:val="Jalus"/>
            <w:rPr>
              <w:rFonts w:ascii="Bookman Old Style" w:hAnsi="Bookman Old Style"/>
              <w:sz w:val="21"/>
              <w:szCs w:val="21"/>
              <w:lang w:val="fi-FI"/>
            </w:rPr>
          </w:pPr>
          <w:r w:rsidRPr="0068689B">
            <w:rPr>
              <w:rFonts w:ascii="Bookman Old Style" w:hAnsi="Bookman Old Style"/>
              <w:sz w:val="21"/>
              <w:szCs w:val="21"/>
              <w:lang w:val="fi-FI"/>
            </w:rPr>
            <w:t>Narva-Jõesuu</w:t>
          </w:r>
          <w:r>
            <w:rPr>
              <w:rFonts w:ascii="Bookman Old Style" w:hAnsi="Bookman Old Style"/>
              <w:sz w:val="21"/>
              <w:szCs w:val="21"/>
              <w:lang w:val="fi-FI"/>
            </w:rPr>
            <w:t xml:space="preserve"> linn</w:t>
          </w:r>
          <w:r w:rsidRPr="0068689B">
            <w:rPr>
              <w:rFonts w:ascii="Bookman Old Style" w:hAnsi="Bookman Old Style"/>
              <w:sz w:val="21"/>
              <w:szCs w:val="21"/>
              <w:lang w:val="fi-FI"/>
            </w:rPr>
            <w:t>, 29023  Narva-Jõesuu linn</w:t>
          </w:r>
        </w:p>
      </w:tc>
      <w:tc>
        <w:tcPr>
          <w:tcW w:w="3119" w:type="dxa"/>
          <w:tcBorders>
            <w:top w:val="single" w:sz="8" w:space="0" w:color="000000"/>
          </w:tcBorders>
        </w:tcPr>
        <w:p w14:paraId="4E771771" w14:textId="77777777" w:rsidR="00785410" w:rsidRPr="00685FC2" w:rsidRDefault="00000000" w:rsidP="0068689B">
          <w:pPr>
            <w:pStyle w:val="Jalus"/>
            <w:tabs>
              <w:tab w:val="left" w:pos="1332"/>
            </w:tabs>
            <w:snapToGrid w:val="0"/>
            <w:ind w:right="162"/>
            <w:rPr>
              <w:rFonts w:ascii="Bookman Old Style" w:hAnsi="Bookman Old Style"/>
              <w:sz w:val="21"/>
              <w:szCs w:val="21"/>
            </w:rPr>
          </w:pPr>
          <w:r w:rsidRPr="00685FC2">
            <w:rPr>
              <w:rFonts w:ascii="Bookman Old Style" w:hAnsi="Bookman Old Style"/>
              <w:sz w:val="21"/>
              <w:szCs w:val="21"/>
            </w:rPr>
            <w:t xml:space="preserve">tel 359 9599 </w:t>
          </w:r>
        </w:p>
        <w:p w14:paraId="49CB3725" w14:textId="77777777" w:rsidR="00785410" w:rsidRDefault="00000000" w:rsidP="0068689B">
          <w:pPr>
            <w:pStyle w:val="Jalus"/>
            <w:tabs>
              <w:tab w:val="left" w:pos="1332"/>
            </w:tabs>
            <w:ind w:right="252"/>
            <w:rPr>
              <w:rFonts w:ascii="Bookman Old Style" w:hAnsi="Bookman Old Style"/>
              <w:sz w:val="21"/>
              <w:szCs w:val="21"/>
              <w:lang w:val="nb-NO"/>
            </w:rPr>
          </w:pPr>
          <w:r w:rsidRPr="00685FC2">
            <w:rPr>
              <w:rFonts w:ascii="Bookman Old Style" w:hAnsi="Bookman Old Style"/>
              <w:sz w:val="21"/>
              <w:szCs w:val="21"/>
            </w:rPr>
            <w:t>info</w:t>
          </w:r>
          <w:r w:rsidRPr="00F4605E">
            <w:rPr>
              <w:rFonts w:ascii="Bookman Old Style" w:hAnsi="Bookman Old Style"/>
              <w:sz w:val="21"/>
              <w:szCs w:val="21"/>
              <w:lang w:val="nb-NO"/>
            </w:rPr>
            <w:t xml:space="preserve">@narva-joesuu.ee </w:t>
          </w:r>
        </w:p>
        <w:p w14:paraId="140F7244" w14:textId="77777777" w:rsidR="00785410" w:rsidRPr="00F4605E" w:rsidRDefault="00000000" w:rsidP="0068689B">
          <w:pPr>
            <w:pStyle w:val="Jalus"/>
            <w:tabs>
              <w:tab w:val="left" w:pos="1332"/>
            </w:tabs>
            <w:ind w:right="252"/>
            <w:rPr>
              <w:rFonts w:ascii="Bookman Old Style" w:hAnsi="Bookman Old Style"/>
              <w:sz w:val="21"/>
              <w:szCs w:val="21"/>
              <w:lang w:val="nb-NO"/>
            </w:rPr>
          </w:pPr>
          <w:r>
            <w:rPr>
              <w:rFonts w:ascii="Bookman Old Style" w:hAnsi="Bookman Old Style"/>
              <w:sz w:val="21"/>
              <w:szCs w:val="21"/>
              <w:lang w:val="nb-NO"/>
            </w:rPr>
            <w:t>www.narva-joesuu.ee</w:t>
          </w:r>
        </w:p>
      </w:tc>
      <w:tc>
        <w:tcPr>
          <w:tcW w:w="3402" w:type="dxa"/>
          <w:tcBorders>
            <w:top w:val="single" w:sz="8" w:space="0" w:color="000000"/>
          </w:tcBorders>
        </w:tcPr>
        <w:p w14:paraId="2F9F5CCB" w14:textId="77777777" w:rsidR="00785410" w:rsidRPr="00685FC2" w:rsidRDefault="00000000" w:rsidP="0068689B">
          <w:pPr>
            <w:pStyle w:val="Jalus"/>
            <w:snapToGrid w:val="0"/>
            <w:rPr>
              <w:rFonts w:ascii="Bookman Old Style" w:hAnsi="Bookman Old Style"/>
              <w:sz w:val="21"/>
              <w:szCs w:val="21"/>
            </w:rPr>
          </w:pPr>
          <w:r w:rsidRPr="00685FC2">
            <w:rPr>
              <w:rFonts w:ascii="Bookman Old Style" w:hAnsi="Bookman Old Style"/>
              <w:sz w:val="21"/>
              <w:szCs w:val="21"/>
            </w:rPr>
            <w:t xml:space="preserve">Swedbank </w:t>
          </w:r>
        </w:p>
        <w:p w14:paraId="0FB7932B" w14:textId="77777777" w:rsidR="00785410" w:rsidRPr="00685FC2" w:rsidRDefault="00000000" w:rsidP="0068689B">
          <w:pPr>
            <w:pStyle w:val="Jalus"/>
            <w:rPr>
              <w:rFonts w:ascii="Bookman Old Style" w:hAnsi="Bookman Old Style"/>
              <w:sz w:val="21"/>
              <w:szCs w:val="21"/>
            </w:rPr>
          </w:pPr>
          <w:r w:rsidRPr="00685FC2">
            <w:rPr>
              <w:rFonts w:ascii="Bookman Old Style" w:hAnsi="Bookman Old Style"/>
              <w:sz w:val="21"/>
              <w:szCs w:val="21"/>
            </w:rPr>
            <w:t>a/a</w:t>
          </w:r>
          <w:r>
            <w:rPr>
              <w:rFonts w:ascii="Bookman Old Style" w:hAnsi="Bookman Old Style"/>
              <w:sz w:val="21"/>
              <w:szCs w:val="21"/>
            </w:rPr>
            <w:t xml:space="preserve"> </w:t>
          </w:r>
          <w:r w:rsidRPr="00685FC2">
            <w:rPr>
              <w:rFonts w:ascii="Bookman Old Style" w:hAnsi="Bookman Old Style"/>
              <w:sz w:val="21"/>
              <w:szCs w:val="21"/>
            </w:rPr>
            <w:t>EE092200001120187750</w:t>
          </w:r>
          <w:r w:rsidRPr="0068689B">
            <w:rPr>
              <w:rFonts w:ascii="Bookman Old Style" w:hAnsi="Bookman Old Style"/>
              <w:sz w:val="21"/>
              <w:szCs w:val="21"/>
              <w:lang w:val="en-US"/>
            </w:rPr>
            <w:t xml:space="preserve"> Reg. kood: 77000499</w:t>
          </w:r>
        </w:p>
      </w:tc>
    </w:tr>
  </w:tbl>
  <w:p w14:paraId="5468CA09" w14:textId="77777777" w:rsidR="00785410" w:rsidRDefault="0078541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3EB4F" w14:textId="77777777" w:rsidR="008879AF" w:rsidRDefault="008879AF" w:rsidP="00BF64AA">
      <w:pPr>
        <w:spacing w:after="0" w:line="240" w:lineRule="auto"/>
      </w:pPr>
      <w:r>
        <w:separator/>
      </w:r>
    </w:p>
  </w:footnote>
  <w:footnote w:type="continuationSeparator" w:id="0">
    <w:p w14:paraId="2240A4FC" w14:textId="77777777" w:rsidR="008879AF" w:rsidRDefault="008879AF" w:rsidP="00BF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DAA2" w14:textId="77777777" w:rsidR="00785410" w:rsidRDefault="00785410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1B51E" w14:textId="77777777" w:rsidR="00785410" w:rsidRPr="00BF64AA" w:rsidRDefault="00000000">
    <w:pPr>
      <w:pStyle w:val="Pis"/>
      <w:jc w:val="center"/>
      <w:rPr>
        <w:rFonts w:ascii="Times New Roman" w:hAnsi="Times New Roman" w:cs="Times New Roman"/>
        <w:sz w:val="56"/>
      </w:rPr>
    </w:pPr>
    <w:r w:rsidRPr="00BF64AA">
      <w:rPr>
        <w:rFonts w:ascii="Times New Roman" w:hAnsi="Times New Roman" w:cs="Times New Roman"/>
        <w:noProof/>
      </w:rPr>
      <w:drawing>
        <wp:inline distT="0" distB="0" distL="0" distR="0" wp14:anchorId="686A1458" wp14:editId="489B68DB">
          <wp:extent cx="617220" cy="769620"/>
          <wp:effectExtent l="0" t="0" r="0" b="0"/>
          <wp:docPr id="2884125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5DEF07" w14:textId="77777777" w:rsidR="00785410" w:rsidRPr="00BF64AA" w:rsidRDefault="00000000">
    <w:pPr>
      <w:pStyle w:val="Pis"/>
      <w:jc w:val="center"/>
      <w:rPr>
        <w:rFonts w:ascii="Times New Roman" w:hAnsi="Times New Roman" w:cs="Times New Roman"/>
        <w:sz w:val="48"/>
        <w:szCs w:val="48"/>
      </w:rPr>
    </w:pPr>
    <w:r w:rsidRPr="00BF64AA">
      <w:rPr>
        <w:rFonts w:ascii="Times New Roman" w:hAnsi="Times New Roman" w:cs="Times New Roman"/>
        <w:sz w:val="48"/>
        <w:szCs w:val="48"/>
      </w:rPr>
      <w:t>NARVA-JÕESUU LINNAVALITSUS</w:t>
    </w:r>
  </w:p>
  <w:p w14:paraId="4BA7C30C" w14:textId="77777777" w:rsidR="00785410" w:rsidRPr="00BF64AA" w:rsidRDefault="00785410">
    <w:pPr>
      <w:pStyle w:val="Pis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E59E7"/>
    <w:multiLevelType w:val="hybridMultilevel"/>
    <w:tmpl w:val="5A38A6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20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AA"/>
    <w:rsid w:val="000A58FA"/>
    <w:rsid w:val="000D3CA6"/>
    <w:rsid w:val="00112A60"/>
    <w:rsid w:val="00186290"/>
    <w:rsid w:val="001F58D9"/>
    <w:rsid w:val="00220A7D"/>
    <w:rsid w:val="00232A2F"/>
    <w:rsid w:val="0028151D"/>
    <w:rsid w:val="002C3FFD"/>
    <w:rsid w:val="002E355A"/>
    <w:rsid w:val="002F3747"/>
    <w:rsid w:val="00332096"/>
    <w:rsid w:val="003B35EB"/>
    <w:rsid w:val="00414F33"/>
    <w:rsid w:val="00456E40"/>
    <w:rsid w:val="005056C6"/>
    <w:rsid w:val="00532EC7"/>
    <w:rsid w:val="006E4410"/>
    <w:rsid w:val="006E76E0"/>
    <w:rsid w:val="0070182B"/>
    <w:rsid w:val="00774900"/>
    <w:rsid w:val="00785410"/>
    <w:rsid w:val="0086721E"/>
    <w:rsid w:val="008709FE"/>
    <w:rsid w:val="00876BEE"/>
    <w:rsid w:val="008879AF"/>
    <w:rsid w:val="00890734"/>
    <w:rsid w:val="00926C8D"/>
    <w:rsid w:val="009F498D"/>
    <w:rsid w:val="00AD262B"/>
    <w:rsid w:val="00AF596E"/>
    <w:rsid w:val="00B40B61"/>
    <w:rsid w:val="00B47510"/>
    <w:rsid w:val="00B73F1A"/>
    <w:rsid w:val="00BE2D30"/>
    <w:rsid w:val="00BF64AA"/>
    <w:rsid w:val="00C82F64"/>
    <w:rsid w:val="00DB6A77"/>
    <w:rsid w:val="00DD5BD4"/>
    <w:rsid w:val="00ED30C4"/>
    <w:rsid w:val="00F44C38"/>
    <w:rsid w:val="00F746A5"/>
    <w:rsid w:val="00F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EBBD"/>
  <w15:chartTrackingRefBased/>
  <w15:docId w15:val="{B6E2976A-07D4-458B-B617-D214E744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F6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F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F6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F6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F6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F6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F6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F6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F6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F6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F6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F6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F64A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F64A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F64A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F64A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F64A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F64A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F6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F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F6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F6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F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F64A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F64A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F64A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F6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F64A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F64AA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B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F64AA"/>
  </w:style>
  <w:style w:type="paragraph" w:styleId="Jalus">
    <w:name w:val="footer"/>
    <w:basedOn w:val="Normaallaad"/>
    <w:link w:val="JalusMrk"/>
    <w:uiPriority w:val="99"/>
    <w:unhideWhenUsed/>
    <w:rsid w:val="00B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F64AA"/>
  </w:style>
  <w:style w:type="character" w:styleId="Hperlink">
    <w:name w:val="Hyperlink"/>
    <w:basedOn w:val="Liguvaikefont"/>
    <w:uiPriority w:val="99"/>
    <w:unhideWhenUsed/>
    <w:rsid w:val="00456E40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km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686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NJLV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Hutt</dc:creator>
  <cp:keywords/>
  <dc:description/>
  <cp:lastModifiedBy>Aime Logatsova</cp:lastModifiedBy>
  <cp:revision>26</cp:revision>
  <dcterms:created xsi:type="dcterms:W3CDTF">2024-04-19T07:17:00Z</dcterms:created>
  <dcterms:modified xsi:type="dcterms:W3CDTF">2025-09-26T06:48:00Z</dcterms:modified>
</cp:coreProperties>
</file>